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9A" w:rsidRPr="006433C6" w:rsidRDefault="005A61DD">
      <w:pPr>
        <w:rPr>
          <w:rFonts w:ascii="Arial" w:hAnsi="Arial" w:cs="Arial"/>
          <w:b/>
          <w:sz w:val="40"/>
        </w:rPr>
      </w:pPr>
      <w:r w:rsidRPr="006433C6">
        <w:rPr>
          <w:rFonts w:ascii="Arial" w:hAnsi="Arial" w:cs="Arial"/>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1.5pt;margin-top:-42.75pt;width:130.15pt;height:123.1pt;z-index:-251657216;mso-position-horizontal-relative:text;mso-position-vertical-relative:text" wrapcoords="-43 0 -43 21554 21600 21554 21600 0 -43 0">
            <v:imagedata r:id="rId7" o:title="TCP"/>
          </v:shape>
        </w:pict>
      </w:r>
      <w:r w:rsidR="00370CD8" w:rsidRPr="006433C6">
        <w:rPr>
          <w:rFonts w:ascii="Arial" w:hAnsi="Arial" w:cs="Arial"/>
          <w:b/>
          <w:sz w:val="40"/>
        </w:rPr>
        <w:t>GIFT AID DECLARATION FORM</w:t>
      </w:r>
    </w:p>
    <w:tbl>
      <w:tblPr>
        <w:tblStyle w:val="TableGrid"/>
        <w:tblpPr w:leftFromText="180" w:rightFromText="180" w:vertAnchor="text" w:horzAnchor="margin" w:tblpY="77"/>
        <w:tblW w:w="0" w:type="auto"/>
        <w:tblLook w:val="04A0" w:firstRow="1" w:lastRow="0" w:firstColumn="1" w:lastColumn="0" w:noHBand="0" w:noVBand="1"/>
      </w:tblPr>
      <w:tblGrid>
        <w:gridCol w:w="5240"/>
        <w:gridCol w:w="851"/>
      </w:tblGrid>
      <w:tr w:rsidR="005A61DD" w:rsidRPr="006433C6" w:rsidTr="005A61DD">
        <w:tc>
          <w:tcPr>
            <w:tcW w:w="5240" w:type="dxa"/>
            <w:shd w:val="clear" w:color="auto" w:fill="E7E6E6" w:themeFill="background2"/>
            <w:vAlign w:val="center"/>
          </w:tcPr>
          <w:p w:rsidR="005A61DD" w:rsidRPr="006433C6" w:rsidRDefault="005A61DD" w:rsidP="005A61DD">
            <w:pPr>
              <w:rPr>
                <w:rFonts w:ascii="Arial" w:hAnsi="Arial" w:cs="Arial"/>
                <w:b/>
                <w:i/>
              </w:rPr>
            </w:pPr>
            <w:r w:rsidRPr="006433C6">
              <w:rPr>
                <w:rFonts w:ascii="Arial" w:hAnsi="Arial" w:cs="Arial"/>
                <w:b/>
                <w:i/>
              </w:rPr>
              <w:t>Please tick this box to confirm you are agreeing to sign up to the Gift Aid Scheme</w:t>
            </w:r>
          </w:p>
        </w:tc>
        <w:tc>
          <w:tcPr>
            <w:tcW w:w="851" w:type="dxa"/>
          </w:tcPr>
          <w:p w:rsidR="005A61DD" w:rsidRPr="006433C6" w:rsidRDefault="005A61DD" w:rsidP="005A61DD">
            <w:pPr>
              <w:rPr>
                <w:rFonts w:ascii="Arial" w:hAnsi="Arial" w:cs="Arial"/>
              </w:rPr>
            </w:pPr>
          </w:p>
          <w:p w:rsidR="005A61DD" w:rsidRPr="006433C6" w:rsidRDefault="005A61DD" w:rsidP="005A61DD">
            <w:pPr>
              <w:rPr>
                <w:rFonts w:ascii="Arial" w:hAnsi="Arial" w:cs="Arial"/>
              </w:rPr>
            </w:pPr>
          </w:p>
          <w:p w:rsidR="005A61DD" w:rsidRPr="006433C6" w:rsidRDefault="005A61DD" w:rsidP="005A61DD">
            <w:pPr>
              <w:rPr>
                <w:rFonts w:ascii="Arial" w:hAnsi="Arial" w:cs="Arial"/>
              </w:rPr>
            </w:pPr>
          </w:p>
        </w:tc>
      </w:tr>
    </w:tbl>
    <w:p w:rsidR="005A61DD" w:rsidRPr="006433C6" w:rsidRDefault="005A61DD">
      <w:pPr>
        <w:rPr>
          <w:rFonts w:ascii="Arial" w:hAnsi="Arial" w:cs="Arial"/>
        </w:rPr>
      </w:pPr>
    </w:p>
    <w:p w:rsidR="005A61DD" w:rsidRPr="006433C6" w:rsidRDefault="005A61DD">
      <w:pPr>
        <w:rPr>
          <w:rFonts w:ascii="Arial" w:hAnsi="Arial" w:cs="Arial"/>
        </w:rPr>
      </w:pPr>
    </w:p>
    <w:p w:rsidR="005A61DD" w:rsidRPr="006433C6" w:rsidRDefault="005A61DD" w:rsidP="005A61DD">
      <w:pPr>
        <w:pStyle w:val="Default"/>
        <w:rPr>
          <w:color w:val="auto"/>
          <w:sz w:val="22"/>
          <w:szCs w:val="22"/>
        </w:rPr>
      </w:pPr>
    </w:p>
    <w:tbl>
      <w:tblPr>
        <w:tblStyle w:val="TableGrid"/>
        <w:tblW w:w="0" w:type="auto"/>
        <w:tblLook w:val="04A0" w:firstRow="1" w:lastRow="0" w:firstColumn="1" w:lastColumn="0" w:noHBand="0" w:noVBand="1"/>
      </w:tblPr>
      <w:tblGrid>
        <w:gridCol w:w="1271"/>
        <w:gridCol w:w="3969"/>
        <w:gridCol w:w="851"/>
        <w:gridCol w:w="2925"/>
      </w:tblGrid>
      <w:tr w:rsidR="00E3495D" w:rsidTr="009B3C88">
        <w:trPr>
          <w:trHeight w:val="766"/>
        </w:trPr>
        <w:tc>
          <w:tcPr>
            <w:tcW w:w="1271" w:type="dxa"/>
            <w:vAlign w:val="center"/>
          </w:tcPr>
          <w:p w:rsidR="00E3495D" w:rsidRPr="00E3495D" w:rsidRDefault="00E3495D" w:rsidP="00E3495D">
            <w:pPr>
              <w:jc w:val="center"/>
              <w:rPr>
                <w:rFonts w:ascii="Arial" w:hAnsi="Arial" w:cs="Arial"/>
                <w:b/>
                <w:szCs w:val="20"/>
              </w:rPr>
            </w:pPr>
            <w:r w:rsidRPr="00E3495D">
              <w:rPr>
                <w:rFonts w:ascii="Arial" w:hAnsi="Arial" w:cs="Arial"/>
                <w:b/>
                <w:szCs w:val="20"/>
              </w:rPr>
              <w:t>Donation Amount</w:t>
            </w:r>
          </w:p>
        </w:tc>
        <w:tc>
          <w:tcPr>
            <w:tcW w:w="3969" w:type="dxa"/>
            <w:vAlign w:val="center"/>
          </w:tcPr>
          <w:p w:rsidR="00E3495D" w:rsidRPr="00E3495D" w:rsidRDefault="00E3495D" w:rsidP="00E3495D">
            <w:pPr>
              <w:rPr>
                <w:rFonts w:ascii="Arial" w:hAnsi="Arial" w:cs="Arial"/>
                <w:b/>
                <w:szCs w:val="20"/>
              </w:rPr>
            </w:pPr>
            <w:r>
              <w:rPr>
                <w:rFonts w:ascii="Arial" w:hAnsi="Arial" w:cs="Arial"/>
                <w:b/>
                <w:szCs w:val="20"/>
              </w:rPr>
              <w:t>£</w:t>
            </w:r>
          </w:p>
        </w:tc>
        <w:tc>
          <w:tcPr>
            <w:tcW w:w="851" w:type="dxa"/>
            <w:vAlign w:val="center"/>
          </w:tcPr>
          <w:p w:rsidR="00E3495D" w:rsidRPr="00E3495D" w:rsidRDefault="00E3495D" w:rsidP="00E3495D">
            <w:pPr>
              <w:jc w:val="center"/>
              <w:rPr>
                <w:rFonts w:ascii="Arial" w:hAnsi="Arial" w:cs="Arial"/>
                <w:b/>
                <w:szCs w:val="20"/>
              </w:rPr>
            </w:pPr>
            <w:r w:rsidRPr="00E3495D">
              <w:rPr>
                <w:rFonts w:ascii="Arial" w:hAnsi="Arial" w:cs="Arial"/>
                <w:b/>
                <w:szCs w:val="20"/>
              </w:rPr>
              <w:t>Date</w:t>
            </w:r>
          </w:p>
        </w:tc>
        <w:tc>
          <w:tcPr>
            <w:tcW w:w="2925" w:type="dxa"/>
            <w:vAlign w:val="center"/>
          </w:tcPr>
          <w:p w:rsidR="00E3495D" w:rsidRPr="009B3C88" w:rsidRDefault="009B3C88" w:rsidP="00E3495D">
            <w:pPr>
              <w:jc w:val="center"/>
              <w:rPr>
                <w:rFonts w:ascii="Arial" w:hAnsi="Arial" w:cs="Arial"/>
                <w:b/>
                <w:sz w:val="20"/>
                <w:szCs w:val="20"/>
              </w:rPr>
            </w:pPr>
            <w:r w:rsidRPr="009B3C88">
              <w:rPr>
                <w:rFonts w:ascii="Arial" w:hAnsi="Arial" w:cs="Arial"/>
                <w:b/>
                <w:szCs w:val="20"/>
              </w:rPr>
              <w:t>__</w:t>
            </w:r>
            <w:r>
              <w:rPr>
                <w:rFonts w:ascii="Arial" w:hAnsi="Arial" w:cs="Arial"/>
                <w:b/>
                <w:szCs w:val="20"/>
              </w:rPr>
              <w:t>_</w:t>
            </w:r>
            <w:r w:rsidRPr="009B3C88">
              <w:rPr>
                <w:rFonts w:ascii="Arial" w:hAnsi="Arial" w:cs="Arial"/>
                <w:b/>
                <w:szCs w:val="20"/>
              </w:rPr>
              <w:t xml:space="preserve"> </w:t>
            </w:r>
            <w:r>
              <w:rPr>
                <w:rFonts w:ascii="Arial" w:hAnsi="Arial" w:cs="Arial"/>
                <w:b/>
                <w:szCs w:val="20"/>
              </w:rPr>
              <w:t xml:space="preserve"> </w:t>
            </w:r>
            <w:r w:rsidRPr="009B3C88">
              <w:rPr>
                <w:rFonts w:ascii="Arial" w:hAnsi="Arial" w:cs="Arial"/>
                <w:b/>
                <w:szCs w:val="20"/>
              </w:rPr>
              <w:t>/</w:t>
            </w:r>
            <w:r>
              <w:rPr>
                <w:rFonts w:ascii="Arial" w:hAnsi="Arial" w:cs="Arial"/>
                <w:b/>
                <w:szCs w:val="20"/>
              </w:rPr>
              <w:t xml:space="preserve"> </w:t>
            </w:r>
            <w:r w:rsidRPr="009B3C88">
              <w:rPr>
                <w:rFonts w:ascii="Arial" w:hAnsi="Arial" w:cs="Arial"/>
                <w:b/>
                <w:szCs w:val="20"/>
              </w:rPr>
              <w:t xml:space="preserve"> __</w:t>
            </w:r>
            <w:r>
              <w:rPr>
                <w:rFonts w:ascii="Arial" w:hAnsi="Arial" w:cs="Arial"/>
                <w:b/>
                <w:szCs w:val="20"/>
              </w:rPr>
              <w:t>_</w:t>
            </w:r>
            <w:r w:rsidRPr="009B3C88">
              <w:rPr>
                <w:rFonts w:ascii="Arial" w:hAnsi="Arial" w:cs="Arial"/>
                <w:b/>
                <w:szCs w:val="20"/>
              </w:rPr>
              <w:t xml:space="preserve"> </w:t>
            </w:r>
            <w:r>
              <w:rPr>
                <w:rFonts w:ascii="Arial" w:hAnsi="Arial" w:cs="Arial"/>
                <w:b/>
                <w:szCs w:val="20"/>
              </w:rPr>
              <w:t xml:space="preserve"> </w:t>
            </w:r>
            <w:r w:rsidRPr="009B3C88">
              <w:rPr>
                <w:rFonts w:ascii="Arial" w:hAnsi="Arial" w:cs="Arial"/>
                <w:b/>
                <w:szCs w:val="20"/>
              </w:rPr>
              <w:t xml:space="preserve">/ </w:t>
            </w:r>
            <w:r>
              <w:rPr>
                <w:rFonts w:ascii="Arial" w:hAnsi="Arial" w:cs="Arial"/>
                <w:b/>
                <w:szCs w:val="20"/>
              </w:rPr>
              <w:t xml:space="preserve"> </w:t>
            </w:r>
            <w:r w:rsidRPr="009B3C88">
              <w:rPr>
                <w:rFonts w:ascii="Arial" w:hAnsi="Arial" w:cs="Arial"/>
                <w:b/>
                <w:szCs w:val="20"/>
              </w:rPr>
              <w:t>__</w:t>
            </w:r>
            <w:r>
              <w:rPr>
                <w:rFonts w:ascii="Arial" w:hAnsi="Arial" w:cs="Arial"/>
                <w:b/>
                <w:szCs w:val="20"/>
              </w:rPr>
              <w:t>_</w:t>
            </w:r>
          </w:p>
        </w:tc>
      </w:tr>
      <w:tr w:rsidR="00E3495D" w:rsidTr="00E3495D">
        <w:trPr>
          <w:trHeight w:val="489"/>
        </w:trPr>
        <w:tc>
          <w:tcPr>
            <w:tcW w:w="9016" w:type="dxa"/>
            <w:gridSpan w:val="4"/>
            <w:shd w:val="clear" w:color="auto" w:fill="E7E6E6" w:themeFill="background2"/>
            <w:vAlign w:val="center"/>
          </w:tcPr>
          <w:p w:rsidR="00E3495D" w:rsidRPr="00E3495D" w:rsidRDefault="00E3495D" w:rsidP="00E3495D">
            <w:pPr>
              <w:jc w:val="center"/>
              <w:rPr>
                <w:rFonts w:ascii="Arial" w:hAnsi="Arial" w:cs="Arial"/>
                <w:b/>
                <w:szCs w:val="24"/>
              </w:rPr>
            </w:pPr>
            <w:r w:rsidRPr="00E3495D">
              <w:rPr>
                <w:rFonts w:ascii="Arial" w:hAnsi="Arial" w:cs="Arial"/>
                <w:b/>
                <w:szCs w:val="24"/>
              </w:rPr>
              <w:t>My Details</w:t>
            </w:r>
          </w:p>
        </w:tc>
      </w:tr>
      <w:tr w:rsidR="00E3495D" w:rsidTr="00E3495D">
        <w:trPr>
          <w:trHeight w:val="708"/>
        </w:trPr>
        <w:tc>
          <w:tcPr>
            <w:tcW w:w="1271" w:type="dxa"/>
            <w:vAlign w:val="center"/>
          </w:tcPr>
          <w:p w:rsidR="00E3495D" w:rsidRPr="00E3495D" w:rsidRDefault="00E3495D" w:rsidP="00E3495D">
            <w:pPr>
              <w:jc w:val="center"/>
              <w:rPr>
                <w:rFonts w:ascii="Arial" w:hAnsi="Arial" w:cs="Arial"/>
                <w:b/>
                <w:szCs w:val="24"/>
              </w:rPr>
            </w:pPr>
            <w:r>
              <w:rPr>
                <w:rFonts w:ascii="Arial" w:hAnsi="Arial" w:cs="Arial"/>
                <w:b/>
                <w:szCs w:val="24"/>
              </w:rPr>
              <w:t>Full Name</w:t>
            </w:r>
          </w:p>
        </w:tc>
        <w:tc>
          <w:tcPr>
            <w:tcW w:w="7745" w:type="dxa"/>
            <w:gridSpan w:val="3"/>
            <w:vAlign w:val="center"/>
          </w:tcPr>
          <w:p w:rsidR="00E3495D" w:rsidRPr="00E3495D" w:rsidRDefault="00E3495D" w:rsidP="00E3495D">
            <w:pPr>
              <w:jc w:val="center"/>
              <w:rPr>
                <w:rFonts w:ascii="Arial" w:hAnsi="Arial" w:cs="Arial"/>
                <w:b/>
                <w:szCs w:val="24"/>
              </w:rPr>
            </w:pPr>
          </w:p>
        </w:tc>
      </w:tr>
      <w:tr w:rsidR="00E3495D" w:rsidTr="00E3495D">
        <w:trPr>
          <w:trHeight w:val="1683"/>
        </w:trPr>
        <w:tc>
          <w:tcPr>
            <w:tcW w:w="1271" w:type="dxa"/>
            <w:vAlign w:val="center"/>
          </w:tcPr>
          <w:p w:rsidR="00E3495D" w:rsidRPr="00E3495D" w:rsidRDefault="00E3495D" w:rsidP="00E3495D">
            <w:pPr>
              <w:jc w:val="center"/>
              <w:rPr>
                <w:rFonts w:ascii="Arial" w:hAnsi="Arial" w:cs="Arial"/>
                <w:b/>
                <w:szCs w:val="24"/>
              </w:rPr>
            </w:pPr>
            <w:r w:rsidRPr="00E3495D">
              <w:rPr>
                <w:rFonts w:ascii="Arial" w:hAnsi="Arial" w:cs="Arial"/>
                <w:b/>
                <w:szCs w:val="24"/>
              </w:rPr>
              <w:t>Address</w:t>
            </w:r>
          </w:p>
        </w:tc>
        <w:tc>
          <w:tcPr>
            <w:tcW w:w="7745" w:type="dxa"/>
            <w:gridSpan w:val="3"/>
            <w:vAlign w:val="center"/>
          </w:tcPr>
          <w:p w:rsidR="00E3495D" w:rsidRPr="00E3495D" w:rsidRDefault="00E3495D" w:rsidP="00E3495D">
            <w:pPr>
              <w:jc w:val="center"/>
              <w:rPr>
                <w:rFonts w:ascii="Arial" w:hAnsi="Arial" w:cs="Arial"/>
                <w:b/>
                <w:szCs w:val="24"/>
              </w:rPr>
            </w:pPr>
          </w:p>
          <w:p w:rsidR="00E3495D" w:rsidRPr="00E3495D" w:rsidRDefault="00E3495D" w:rsidP="00E3495D">
            <w:pPr>
              <w:jc w:val="center"/>
              <w:rPr>
                <w:rFonts w:ascii="Arial" w:hAnsi="Arial" w:cs="Arial"/>
                <w:b/>
                <w:szCs w:val="24"/>
              </w:rPr>
            </w:pPr>
          </w:p>
        </w:tc>
      </w:tr>
      <w:tr w:rsidR="00E3495D" w:rsidTr="00E3495D">
        <w:trPr>
          <w:trHeight w:val="638"/>
        </w:trPr>
        <w:tc>
          <w:tcPr>
            <w:tcW w:w="1271" w:type="dxa"/>
            <w:vAlign w:val="center"/>
          </w:tcPr>
          <w:p w:rsidR="00E3495D" w:rsidRPr="00E3495D" w:rsidRDefault="00E3495D" w:rsidP="00E3495D">
            <w:pPr>
              <w:jc w:val="center"/>
              <w:rPr>
                <w:rFonts w:ascii="Arial" w:hAnsi="Arial" w:cs="Arial"/>
                <w:b/>
                <w:szCs w:val="24"/>
              </w:rPr>
            </w:pPr>
            <w:r w:rsidRPr="00E3495D">
              <w:rPr>
                <w:rFonts w:ascii="Arial" w:hAnsi="Arial" w:cs="Arial"/>
                <w:b/>
                <w:szCs w:val="24"/>
              </w:rPr>
              <w:t>Postcode</w:t>
            </w:r>
          </w:p>
        </w:tc>
        <w:tc>
          <w:tcPr>
            <w:tcW w:w="7745" w:type="dxa"/>
            <w:gridSpan w:val="3"/>
            <w:vAlign w:val="center"/>
          </w:tcPr>
          <w:p w:rsidR="00E3495D" w:rsidRPr="00E3495D" w:rsidRDefault="00E3495D" w:rsidP="00E3495D">
            <w:pPr>
              <w:jc w:val="center"/>
              <w:rPr>
                <w:rFonts w:ascii="Arial" w:hAnsi="Arial" w:cs="Arial"/>
                <w:b/>
                <w:szCs w:val="24"/>
              </w:rPr>
            </w:pPr>
          </w:p>
          <w:p w:rsidR="00E3495D" w:rsidRPr="00E3495D" w:rsidRDefault="00E3495D" w:rsidP="00E3495D">
            <w:pPr>
              <w:jc w:val="center"/>
              <w:rPr>
                <w:rFonts w:ascii="Arial" w:hAnsi="Arial" w:cs="Arial"/>
                <w:b/>
                <w:szCs w:val="24"/>
              </w:rPr>
            </w:pPr>
          </w:p>
        </w:tc>
      </w:tr>
    </w:tbl>
    <w:p w:rsidR="00E3495D" w:rsidRPr="006433C6" w:rsidRDefault="00E3495D" w:rsidP="006433C6">
      <w:pPr>
        <w:rPr>
          <w:rFonts w:ascii="Arial" w:hAnsi="Arial" w:cs="Arial"/>
          <w:szCs w:val="24"/>
        </w:rPr>
      </w:pPr>
    </w:p>
    <w:p w:rsidR="006433C6" w:rsidRPr="006433C6" w:rsidRDefault="006433C6" w:rsidP="006433C6">
      <w:pPr>
        <w:pStyle w:val="ListParagraph"/>
        <w:numPr>
          <w:ilvl w:val="0"/>
          <w:numId w:val="7"/>
        </w:numPr>
        <w:jc w:val="both"/>
        <w:rPr>
          <w:rFonts w:ascii="Arial" w:hAnsi="Arial" w:cs="Arial"/>
          <w:b/>
        </w:rPr>
      </w:pPr>
      <w:r w:rsidRPr="006433C6">
        <w:rPr>
          <w:rFonts w:ascii="Arial" w:hAnsi="Arial" w:cs="Arial"/>
          <w:b/>
        </w:rPr>
        <w:t xml:space="preserve">I confirm that </w:t>
      </w:r>
      <w:r w:rsidRPr="006433C6">
        <w:rPr>
          <w:rFonts w:ascii="Arial" w:hAnsi="Arial" w:cs="Arial"/>
          <w:b/>
        </w:rPr>
        <w:t xml:space="preserve">I am happy for all gifts of money that I have made to </w:t>
      </w:r>
      <w:r w:rsidRPr="006433C6">
        <w:rPr>
          <w:rFonts w:ascii="Arial" w:hAnsi="Arial" w:cs="Arial"/>
          <w:b/>
        </w:rPr>
        <w:t>The Comfrey Project</w:t>
      </w:r>
      <w:r w:rsidRPr="006433C6">
        <w:rPr>
          <w:rFonts w:ascii="Arial" w:hAnsi="Arial" w:cs="Arial"/>
          <w:b/>
        </w:rPr>
        <w:t xml:space="preserve"> in the past 4 years and all future gifts of money that I make to be Gift Aid donations. </w:t>
      </w:r>
      <w:r w:rsidRPr="006433C6">
        <w:rPr>
          <w:rFonts w:ascii="Arial" w:hAnsi="Arial" w:cs="Arial"/>
          <w:b/>
        </w:rPr>
        <w:t xml:space="preserve">The Comfrey Project </w:t>
      </w:r>
      <w:r w:rsidRPr="006433C6">
        <w:rPr>
          <w:rFonts w:ascii="Arial" w:hAnsi="Arial" w:cs="Arial"/>
          <w:b/>
        </w:rPr>
        <w:t xml:space="preserve">will reclaim 25p of tax on every £1 I give. </w:t>
      </w:r>
    </w:p>
    <w:p w:rsidR="006433C6" w:rsidRPr="006433C6" w:rsidRDefault="006433C6" w:rsidP="006433C6">
      <w:pPr>
        <w:pStyle w:val="ListParagraph"/>
        <w:numPr>
          <w:ilvl w:val="0"/>
          <w:numId w:val="7"/>
        </w:numPr>
        <w:jc w:val="both"/>
        <w:rPr>
          <w:rFonts w:ascii="Arial" w:hAnsi="Arial" w:cs="Arial"/>
        </w:rPr>
      </w:pPr>
      <w:r w:rsidRPr="006433C6">
        <w:rPr>
          <w:rFonts w:ascii="Arial" w:hAnsi="Arial" w:cs="Arial"/>
        </w:rPr>
        <w:t xml:space="preserve">I am a UK taxpayer and understand that if I pay less Income Tax &amp; Capital Gains Tax in the current tax year than the amount of Gift Aid claimed on all of my donations across all Charities, it is my responsibility to pay any difference. </w:t>
      </w:r>
    </w:p>
    <w:p w:rsidR="006433C6" w:rsidRPr="006433C6" w:rsidRDefault="006433C6" w:rsidP="006433C6">
      <w:pPr>
        <w:pStyle w:val="ListParagraph"/>
        <w:numPr>
          <w:ilvl w:val="0"/>
          <w:numId w:val="7"/>
        </w:numPr>
        <w:jc w:val="both"/>
        <w:rPr>
          <w:rFonts w:ascii="Arial" w:hAnsi="Arial" w:cs="Arial"/>
        </w:rPr>
      </w:pPr>
      <w:r w:rsidRPr="006433C6">
        <w:rPr>
          <w:rFonts w:ascii="Arial" w:hAnsi="Arial" w:cs="Arial"/>
        </w:rPr>
        <w:t xml:space="preserve">Gift Aid is reclaimed by </w:t>
      </w:r>
      <w:r w:rsidRPr="006433C6">
        <w:rPr>
          <w:rFonts w:ascii="Arial" w:hAnsi="Arial" w:cs="Arial"/>
        </w:rPr>
        <w:t>The Comfrey Project</w:t>
      </w:r>
      <w:r w:rsidRPr="006433C6">
        <w:rPr>
          <w:rFonts w:ascii="Arial" w:hAnsi="Arial" w:cs="Arial"/>
        </w:rPr>
        <w:t xml:space="preserve"> from the tax I pay for the current tax year.</w:t>
      </w:r>
    </w:p>
    <w:p w:rsidR="006433C6" w:rsidRPr="009B3C88" w:rsidRDefault="006433C6" w:rsidP="006433C6">
      <w:pPr>
        <w:pStyle w:val="Default"/>
        <w:spacing w:after="160" w:line="259" w:lineRule="auto"/>
        <w:jc w:val="both"/>
        <w:rPr>
          <w:b/>
          <w:i/>
          <w:sz w:val="22"/>
        </w:rPr>
      </w:pPr>
      <w:r w:rsidRPr="009B3C88">
        <w:rPr>
          <w:b/>
          <w:i/>
          <w:sz w:val="22"/>
        </w:rPr>
        <w:t xml:space="preserve"> Please Note: </w:t>
      </w:r>
    </w:p>
    <w:p w:rsidR="006433C6" w:rsidRPr="006433C6" w:rsidRDefault="006433C6" w:rsidP="006433C6">
      <w:pPr>
        <w:pStyle w:val="Default"/>
        <w:numPr>
          <w:ilvl w:val="0"/>
          <w:numId w:val="5"/>
        </w:numPr>
        <w:spacing w:after="160" w:line="259" w:lineRule="auto"/>
        <w:ind w:left="714" w:hanging="357"/>
        <w:contextualSpacing/>
        <w:jc w:val="both"/>
        <w:rPr>
          <w:sz w:val="22"/>
        </w:rPr>
      </w:pPr>
      <w:r w:rsidRPr="006433C6">
        <w:rPr>
          <w:sz w:val="22"/>
        </w:rPr>
        <w:t xml:space="preserve">You can cancel this declaration at any time by notifying </w:t>
      </w:r>
      <w:r w:rsidRPr="006433C6">
        <w:rPr>
          <w:sz w:val="22"/>
        </w:rPr>
        <w:t>The Comfrey Project</w:t>
      </w:r>
      <w:r w:rsidRPr="006433C6">
        <w:rPr>
          <w:sz w:val="22"/>
        </w:rPr>
        <w:t xml:space="preserve">. </w:t>
      </w:r>
    </w:p>
    <w:p w:rsidR="006433C6" w:rsidRPr="006433C6" w:rsidRDefault="006433C6" w:rsidP="006433C6">
      <w:pPr>
        <w:pStyle w:val="Default"/>
        <w:numPr>
          <w:ilvl w:val="0"/>
          <w:numId w:val="5"/>
        </w:numPr>
        <w:spacing w:after="160" w:line="259" w:lineRule="auto"/>
        <w:ind w:left="714" w:hanging="357"/>
        <w:contextualSpacing/>
        <w:jc w:val="both"/>
        <w:rPr>
          <w:sz w:val="22"/>
        </w:rPr>
      </w:pPr>
      <w:r w:rsidRPr="006433C6">
        <w:rPr>
          <w:sz w:val="22"/>
        </w:rPr>
        <w:t xml:space="preserve">If in the future your circumstances change and you no longer pay tax on your income and capital gains equal to the tax that all charities reclaim, you can cancel your declaration. </w:t>
      </w:r>
    </w:p>
    <w:p w:rsidR="006433C6" w:rsidRPr="006433C6" w:rsidRDefault="006433C6" w:rsidP="006433C6">
      <w:pPr>
        <w:pStyle w:val="Default"/>
        <w:numPr>
          <w:ilvl w:val="0"/>
          <w:numId w:val="5"/>
        </w:numPr>
        <w:spacing w:after="160" w:line="259" w:lineRule="auto"/>
        <w:ind w:left="714" w:hanging="357"/>
        <w:contextualSpacing/>
        <w:jc w:val="both"/>
        <w:rPr>
          <w:sz w:val="22"/>
        </w:rPr>
      </w:pPr>
      <w:r w:rsidRPr="006433C6">
        <w:rPr>
          <w:sz w:val="22"/>
        </w:rPr>
        <w:t xml:space="preserve">If you pay tax at the higher rate you can claim further tax relief in your Self-Assessment tax return. </w:t>
      </w:r>
    </w:p>
    <w:p w:rsidR="006433C6" w:rsidRPr="006433C6" w:rsidRDefault="006433C6" w:rsidP="006433C6">
      <w:pPr>
        <w:pStyle w:val="Default"/>
        <w:numPr>
          <w:ilvl w:val="0"/>
          <w:numId w:val="5"/>
        </w:numPr>
        <w:spacing w:after="160" w:line="259" w:lineRule="auto"/>
        <w:ind w:left="714" w:hanging="357"/>
        <w:contextualSpacing/>
        <w:jc w:val="both"/>
        <w:rPr>
          <w:sz w:val="22"/>
        </w:rPr>
      </w:pPr>
      <w:r w:rsidRPr="006433C6">
        <w:rPr>
          <w:sz w:val="22"/>
        </w:rPr>
        <w:t xml:space="preserve">If you are unsure whether your donations qualify for Gift Aid tax relief, please ask us, or refer to the help sheet IR65 on the HMRC web site - www.hmrc.gov.uk </w:t>
      </w:r>
    </w:p>
    <w:p w:rsidR="006433C6" w:rsidRPr="006433C6" w:rsidRDefault="006433C6" w:rsidP="006433C6">
      <w:pPr>
        <w:pStyle w:val="Default"/>
        <w:numPr>
          <w:ilvl w:val="0"/>
          <w:numId w:val="5"/>
        </w:numPr>
        <w:spacing w:after="160" w:line="259" w:lineRule="auto"/>
        <w:ind w:left="714" w:hanging="357"/>
        <w:contextualSpacing/>
        <w:jc w:val="both"/>
        <w:rPr>
          <w:sz w:val="22"/>
        </w:rPr>
      </w:pPr>
      <w:r w:rsidRPr="006433C6">
        <w:rPr>
          <w:sz w:val="22"/>
        </w:rPr>
        <w:t xml:space="preserve">Please notify us immediately if you change your name or address. </w:t>
      </w:r>
    </w:p>
    <w:p w:rsidR="006433C6" w:rsidRDefault="006433C6" w:rsidP="006433C6">
      <w:pPr>
        <w:pStyle w:val="Default"/>
        <w:spacing w:after="160" w:line="259" w:lineRule="auto"/>
        <w:jc w:val="both"/>
        <w:rPr>
          <w:sz w:val="22"/>
        </w:rPr>
      </w:pPr>
    </w:p>
    <w:p w:rsidR="006433C6" w:rsidRDefault="006433C6" w:rsidP="006433C6">
      <w:pPr>
        <w:pStyle w:val="Default"/>
        <w:spacing w:after="160" w:line="259" w:lineRule="auto"/>
        <w:jc w:val="both"/>
        <w:rPr>
          <w:sz w:val="22"/>
        </w:rPr>
      </w:pPr>
      <w:r w:rsidRPr="006433C6">
        <w:rPr>
          <w:sz w:val="22"/>
        </w:rPr>
        <w:t xml:space="preserve">We would like to keep you informed about the work you are helping make possible. If you do not wish to receive any further information from </w:t>
      </w:r>
      <w:r w:rsidRPr="006433C6">
        <w:rPr>
          <w:sz w:val="22"/>
        </w:rPr>
        <w:t xml:space="preserve">The Comfrey Project, please contact us on </w:t>
      </w:r>
      <w:r w:rsidRPr="006433C6">
        <w:rPr>
          <w:b/>
          <w:sz w:val="22"/>
        </w:rPr>
        <w:t>07795 320 706</w:t>
      </w:r>
      <w:r w:rsidRPr="006433C6">
        <w:rPr>
          <w:sz w:val="22"/>
        </w:rPr>
        <w:t xml:space="preserve"> or by emailing </w:t>
      </w:r>
      <w:r w:rsidRPr="006433C6">
        <w:rPr>
          <w:b/>
          <w:sz w:val="22"/>
        </w:rPr>
        <w:t>info@thecomfreyproject.org.uk</w:t>
      </w:r>
      <w:r w:rsidRPr="006433C6">
        <w:rPr>
          <w:sz w:val="22"/>
        </w:rPr>
        <w:t xml:space="preserve">. </w:t>
      </w:r>
      <w:r>
        <w:rPr>
          <w:sz w:val="22"/>
        </w:rPr>
        <w:t>The Comfrey Project</w:t>
      </w:r>
      <w:r w:rsidRPr="006433C6">
        <w:rPr>
          <w:sz w:val="22"/>
        </w:rPr>
        <w:t xml:space="preserve"> will not pass on your details to any other organisation. </w:t>
      </w:r>
      <w:bookmarkStart w:id="0" w:name="_GoBack"/>
      <w:bookmarkEnd w:id="0"/>
    </w:p>
    <w:p w:rsidR="006433C6" w:rsidRPr="006433C6" w:rsidRDefault="006433C6" w:rsidP="006433C6">
      <w:pPr>
        <w:pStyle w:val="Default"/>
        <w:spacing w:after="160" w:line="259" w:lineRule="auto"/>
        <w:jc w:val="both"/>
        <w:rPr>
          <w:i/>
          <w:sz w:val="22"/>
        </w:rPr>
      </w:pPr>
      <w:r w:rsidRPr="006433C6">
        <w:rPr>
          <w:i/>
          <w:sz w:val="22"/>
        </w:rPr>
        <w:t xml:space="preserve">The Comfrey Project is a registered Charitable Incorporated Organisation (CIO) no. 1175224. </w:t>
      </w:r>
    </w:p>
    <w:sectPr w:rsidR="006433C6" w:rsidRPr="006433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90" w:rsidRDefault="00420290" w:rsidP="006433C6">
      <w:pPr>
        <w:spacing w:after="0" w:line="240" w:lineRule="auto"/>
      </w:pPr>
      <w:r>
        <w:separator/>
      </w:r>
    </w:p>
  </w:endnote>
  <w:endnote w:type="continuationSeparator" w:id="0">
    <w:p w:rsidR="00420290" w:rsidRDefault="00420290" w:rsidP="0064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90" w:rsidRDefault="00420290" w:rsidP="006433C6">
      <w:pPr>
        <w:spacing w:after="0" w:line="240" w:lineRule="auto"/>
      </w:pPr>
      <w:r>
        <w:separator/>
      </w:r>
    </w:p>
  </w:footnote>
  <w:footnote w:type="continuationSeparator" w:id="0">
    <w:p w:rsidR="00420290" w:rsidRDefault="00420290" w:rsidP="00643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6E03"/>
    <w:multiLevelType w:val="hybridMultilevel"/>
    <w:tmpl w:val="5FB87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1656BA"/>
    <w:multiLevelType w:val="hybridMultilevel"/>
    <w:tmpl w:val="E6EA2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2C3D56"/>
    <w:multiLevelType w:val="hybridMultilevel"/>
    <w:tmpl w:val="B1C6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D1655"/>
    <w:multiLevelType w:val="hybridMultilevel"/>
    <w:tmpl w:val="C9DE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93B55"/>
    <w:multiLevelType w:val="hybridMultilevel"/>
    <w:tmpl w:val="C344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D731F"/>
    <w:multiLevelType w:val="hybridMultilevel"/>
    <w:tmpl w:val="0CE4E366"/>
    <w:lvl w:ilvl="0" w:tplc="CF660B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C2DD3"/>
    <w:multiLevelType w:val="hybridMultilevel"/>
    <w:tmpl w:val="7F72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D8"/>
    <w:rsid w:val="00370CD8"/>
    <w:rsid w:val="00420290"/>
    <w:rsid w:val="005A61DD"/>
    <w:rsid w:val="006433C6"/>
    <w:rsid w:val="009B3C88"/>
    <w:rsid w:val="00E3495D"/>
    <w:rsid w:val="00F5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9A60775-DDC0-49DE-8DB8-DAB83DD1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1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33C6"/>
    <w:pPr>
      <w:ind w:left="720"/>
      <w:contextualSpacing/>
    </w:pPr>
  </w:style>
  <w:style w:type="paragraph" w:styleId="Header">
    <w:name w:val="header"/>
    <w:basedOn w:val="Normal"/>
    <w:link w:val="HeaderChar"/>
    <w:uiPriority w:val="99"/>
    <w:unhideWhenUsed/>
    <w:rsid w:val="00643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3C6"/>
  </w:style>
  <w:style w:type="paragraph" w:styleId="Footer">
    <w:name w:val="footer"/>
    <w:basedOn w:val="Normal"/>
    <w:link w:val="FooterChar"/>
    <w:uiPriority w:val="99"/>
    <w:unhideWhenUsed/>
    <w:rsid w:val="00643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2021-03-16T13:25:00Z</dcterms:created>
  <dcterms:modified xsi:type="dcterms:W3CDTF">2021-03-16T14:08:00Z</dcterms:modified>
</cp:coreProperties>
</file>